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F209C8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bookmarkStart w:id="0" w:name="_GoBack"/>
            <w:bookmarkEnd w:id="0"/>
            <w:r>
              <w:rPr>
                <w:rFonts w:hint="eastAsia"/>
              </w:rPr>
              <w:t>局</w:t>
            </w:r>
            <w:r w:rsidR="00F209C8">
              <w:rPr>
                <w:rFonts w:hint="eastAsia"/>
              </w:rPr>
              <w:t>資産税部固定資産税課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49665A" w:rsidRPr="00BE12EB">
              <w:rPr>
                <w:rFonts w:hint="eastAsia"/>
                <w:color w:val="000000" w:themeColor="text1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="00F209C8" w:rsidRPr="00F209C8">
              <w:rPr>
                <w:rFonts w:hint="eastAsia"/>
                <w:szCs w:val="21"/>
              </w:rPr>
              <w:t>（固定資産税・都市計画税（土地・家屋））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F209C8" w:rsidP="00637D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９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17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16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金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BE12EB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B82A-C0FF-4070-B8F9-B719A3F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</cp:revision>
  <cp:lastPrinted>2014-12-18T00:43:00Z</cp:lastPrinted>
  <dcterms:created xsi:type="dcterms:W3CDTF">2019-07-02T07:02:00Z</dcterms:created>
  <dcterms:modified xsi:type="dcterms:W3CDTF">2020-09-04T06:32:00Z</dcterms:modified>
</cp:coreProperties>
</file>